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2E6A" w:rsidR="00DD259F" w:rsidP="005B7AC9" w:rsidRDefault="00DD259F" w14:paraId="954457c" w14:textId="954457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A2E6A">
        <w:rPr>
          <w:rFonts w:ascii="Times New Roman" w:hAnsi="Times New Roman"/>
          <w:b w:val="false"/>
        </w:rPr>
        <w:t>REPUBLIKA HRVATSKA</w:t>
      </w:r>
    </w:p>
    <w:p w:rsidRPr="00FA2E6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TRGOVAČKI SUD U RIJECI</w:t>
      </w:r>
      <w:r w:rsidRPr="00FA2E6A" w:rsidR="006D1F4A">
        <w:rPr>
          <w:rFonts w:ascii="Times New Roman" w:hAnsi="Times New Roman"/>
          <w:b w:val="false"/>
        </w:rPr>
        <w:tab/>
      </w:r>
    </w:p>
    <w:p w:rsidRPr="00FA2E6A" w:rsidR="00D92A4E" w:rsidP="005B7AC9" w:rsidRDefault="00DD259F">
      <w:pPr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ZADARSKA 1 i 3</w:t>
      </w:r>
    </w:p>
    <w:p w:rsidRPr="00FA2E6A" w:rsidR="00144160" w:rsidP="005B7AC9" w:rsidRDefault="00144160">
      <w:pPr>
        <w:rPr>
          <w:rFonts w:ascii="Times New Roman" w:hAnsi="Times New Roman"/>
          <w:b w:val="false"/>
        </w:rPr>
      </w:pPr>
    </w:p>
    <w:p w:rsidRPr="00FA2E6A" w:rsidR="0071047A" w:rsidP="005B7AC9" w:rsidRDefault="0071047A">
      <w:pPr>
        <w:rPr>
          <w:rFonts w:ascii="Times New Roman" w:hAnsi="Times New Roman"/>
          <w:b w:val="false"/>
        </w:rPr>
      </w:pPr>
    </w:p>
    <w:p w:rsidRPr="00FA2E6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  <w:bCs/>
        </w:rPr>
        <w:t>Z A P I S N I K</w:t>
      </w:r>
    </w:p>
    <w:p w:rsidRPr="00FA2E6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  <w:bCs/>
        </w:rPr>
        <w:t>o</w:t>
      </w:r>
      <w:r w:rsidRPr="00FA2E6A" w:rsidR="00560DA5">
        <w:rPr>
          <w:rFonts w:ascii="Times New Roman" w:hAnsi="Times New Roman"/>
          <w:b w:val="false"/>
          <w:bCs/>
        </w:rPr>
        <w:t>d</w:t>
      </w:r>
      <w:r w:rsidRPr="00FA2E6A" w:rsidR="001C161A">
        <w:rPr>
          <w:rFonts w:ascii="Times New Roman" w:hAnsi="Times New Roman"/>
          <w:b w:val="false"/>
          <w:bCs/>
        </w:rPr>
        <w:t xml:space="preserve"> </w:t>
      </w:r>
      <w:r w:rsidR="002D2B4A">
        <w:rPr>
          <w:rFonts w:ascii="Times New Roman" w:hAnsi="Times New Roman"/>
          <w:b w:val="false"/>
          <w:bCs/>
        </w:rPr>
        <w:t>28. siječnja 2021</w:t>
      </w:r>
      <w:r w:rsidRPr="00FA2E6A" w:rsidR="0083505A">
        <w:rPr>
          <w:rFonts w:ascii="Times New Roman" w:hAnsi="Times New Roman"/>
          <w:b w:val="false"/>
          <w:bCs/>
        </w:rPr>
        <w:t>. godine</w:t>
      </w:r>
      <w:r w:rsidRPr="00FA2E6A" w:rsidR="00B82A55">
        <w:rPr>
          <w:rFonts w:ascii="Times New Roman" w:hAnsi="Times New Roman"/>
          <w:b w:val="false"/>
          <w:bCs/>
        </w:rPr>
        <w:t xml:space="preserve"> </w:t>
      </w:r>
    </w:p>
    <w:p w:rsidRPr="00FA2E6A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 xml:space="preserve">u prethodnom postupku </w:t>
      </w:r>
      <w:r w:rsidRPr="00FA2E6A" w:rsidR="00613796">
        <w:rPr>
          <w:rFonts w:ascii="Times New Roman" w:hAnsi="Times New Roman"/>
          <w:b w:val="false"/>
        </w:rPr>
        <w:t>radi</w:t>
      </w:r>
      <w:r w:rsidRPr="00FA2E6A" w:rsidR="006372B4">
        <w:rPr>
          <w:rFonts w:ascii="Times New Roman" w:hAnsi="Times New Roman"/>
          <w:b w:val="false"/>
        </w:rPr>
        <w:t xml:space="preserve"> očitovanja o prijedlogu i</w:t>
      </w:r>
      <w:r w:rsidRPr="00FA2E6A" w:rsidR="00613796">
        <w:rPr>
          <w:rFonts w:ascii="Times New Roman" w:hAnsi="Times New Roman"/>
          <w:b w:val="false"/>
        </w:rPr>
        <w:t xml:space="preserve"> </w:t>
      </w:r>
      <w:r w:rsidRPr="00FA2E6A" w:rsidR="00B468D0">
        <w:rPr>
          <w:rFonts w:ascii="Times New Roman" w:hAnsi="Times New Roman"/>
          <w:b w:val="false"/>
        </w:rPr>
        <w:t>rasprave o</w:t>
      </w:r>
      <w:r w:rsidRPr="00FA2E6A" w:rsidR="00727FC2">
        <w:rPr>
          <w:rFonts w:ascii="Times New Roman" w:hAnsi="Times New Roman"/>
          <w:b w:val="false"/>
        </w:rPr>
        <w:t xml:space="preserve"> </w:t>
      </w:r>
      <w:r w:rsidRPr="00FA2E6A" w:rsidR="00E279D6">
        <w:rPr>
          <w:rFonts w:ascii="Times New Roman" w:hAnsi="Times New Roman"/>
          <w:b w:val="false"/>
        </w:rPr>
        <w:t>pretpostavk</w:t>
      </w:r>
      <w:r w:rsidRPr="00FA2E6A" w:rsidR="00B468D0">
        <w:rPr>
          <w:rFonts w:ascii="Times New Roman" w:hAnsi="Times New Roman"/>
          <w:b w:val="false"/>
        </w:rPr>
        <w:t>ama</w:t>
      </w:r>
      <w:r w:rsidRPr="00FA2E6A" w:rsidR="00E279D6">
        <w:rPr>
          <w:rFonts w:ascii="Times New Roman" w:hAnsi="Times New Roman"/>
          <w:b w:val="false"/>
        </w:rPr>
        <w:t xml:space="preserve"> </w:t>
      </w:r>
      <w:r w:rsidRPr="00FA2E6A" w:rsidR="006F49A9">
        <w:rPr>
          <w:rFonts w:ascii="Times New Roman" w:hAnsi="Times New Roman"/>
          <w:b w:val="false"/>
        </w:rPr>
        <w:t xml:space="preserve">za otvaranje </w:t>
      </w:r>
      <w:r w:rsidRPr="00FA2E6A" w:rsidR="00560DA5">
        <w:rPr>
          <w:rFonts w:ascii="Times New Roman" w:hAnsi="Times New Roman"/>
          <w:b w:val="false"/>
        </w:rPr>
        <w:t xml:space="preserve">stečajnog </w:t>
      </w:r>
      <w:r w:rsidRPr="00FA2E6A" w:rsidR="00613796">
        <w:rPr>
          <w:rFonts w:ascii="Times New Roman" w:hAnsi="Times New Roman"/>
          <w:b w:val="false"/>
        </w:rPr>
        <w:t xml:space="preserve">postupka nad </w:t>
      </w:r>
      <w:r w:rsidRPr="00FA2E6A" w:rsidR="00DE1769">
        <w:rPr>
          <w:rFonts w:ascii="Times New Roman" w:hAnsi="Times New Roman"/>
          <w:b w:val="false"/>
        </w:rPr>
        <w:t>dužnik</w:t>
      </w:r>
      <w:r w:rsidRPr="00FA2E6A" w:rsidR="006C6198">
        <w:rPr>
          <w:rFonts w:ascii="Times New Roman" w:hAnsi="Times New Roman"/>
          <w:b w:val="false"/>
        </w:rPr>
        <w:t>om</w:t>
      </w:r>
      <w:r w:rsidRPr="00FA2E6A" w:rsidR="008C2698">
        <w:rPr>
          <w:rFonts w:ascii="Times New Roman" w:hAnsi="Times New Roman"/>
          <w:b w:val="false"/>
        </w:rPr>
        <w:t xml:space="preserve"> </w:t>
      </w:r>
      <w:r w:rsidRPr="000C3C4C" w:rsidR="000C3C4C">
        <w:rPr>
          <w:rFonts w:ascii="Times New Roman" w:hAnsi="Times New Roman"/>
          <w:b w:val="false"/>
        </w:rPr>
        <w:t>HELANT društvo s ograničenom odgovornošću za ugostiteljstvo, Rijeka, Drenovski put 168,</w:t>
      </w:r>
      <w:r w:rsidRPr="00FA2E6A" w:rsidR="00F60677">
        <w:rPr>
          <w:rFonts w:ascii="Times New Roman" w:hAnsi="Times New Roman"/>
          <w:b w:val="false"/>
        </w:rPr>
        <w:t>.</w:t>
      </w:r>
    </w:p>
    <w:p w:rsidRPr="00FA2E6A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FA2E6A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FA2E6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OD SUDA PRISUTNI:</w:t>
      </w:r>
    </w:p>
    <w:p w:rsidRPr="00FA2E6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Daniela Korlević, sudac</w:t>
      </w:r>
    </w:p>
    <w:p w:rsidRPr="00FA2E6A" w:rsidR="008D7028" w:rsidP="005B7AC9" w:rsidRDefault="00F60677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Dajana Jurković</w:t>
      </w:r>
      <w:r w:rsidRPr="00FA2E6A" w:rsidR="00613796">
        <w:rPr>
          <w:rFonts w:ascii="Times New Roman" w:hAnsi="Times New Roman"/>
          <w:b w:val="false"/>
        </w:rPr>
        <w:t>, zapisničar</w:t>
      </w:r>
    </w:p>
    <w:p w:rsidRPr="00FA2E6A" w:rsidR="00F27244" w:rsidP="005B7AC9" w:rsidRDefault="000C3C4C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Dubravka Stašić</w:t>
      </w:r>
      <w:r w:rsidRPr="00FA2E6A" w:rsidR="00F27244">
        <w:rPr>
          <w:rFonts w:ascii="Times New Roman" w:hAnsi="Times New Roman"/>
          <w:b w:val="false"/>
        </w:rPr>
        <w:t>, privremeni stečajni upravitelj</w:t>
      </w:r>
    </w:p>
    <w:p w:rsidRPr="00FA2E6A" w:rsidR="0071047A" w:rsidP="0071047A" w:rsidRDefault="0071047A">
      <w:pPr>
        <w:rPr>
          <w:rFonts w:ascii="Times New Roman" w:hAnsi="Times New Roman"/>
          <w:b w:val="false"/>
        </w:rPr>
      </w:pPr>
    </w:p>
    <w:p w:rsidRPr="00FA2E6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Početak u</w:t>
      </w:r>
      <w:r w:rsidRPr="00FA2E6A" w:rsidR="00CF16F2">
        <w:rPr>
          <w:rFonts w:ascii="Times New Roman" w:hAnsi="Times New Roman"/>
          <w:b w:val="false"/>
        </w:rPr>
        <w:t xml:space="preserve"> </w:t>
      </w:r>
      <w:r w:rsidR="00FA2E6A">
        <w:rPr>
          <w:rFonts w:ascii="Times New Roman" w:hAnsi="Times New Roman"/>
          <w:b w:val="false"/>
        </w:rPr>
        <w:t>10</w:t>
      </w:r>
      <w:r w:rsidRPr="00FA2E6A" w:rsidR="00613796">
        <w:rPr>
          <w:rFonts w:ascii="Times New Roman" w:hAnsi="Times New Roman"/>
          <w:b w:val="false"/>
        </w:rPr>
        <w:t>:</w:t>
      </w:r>
      <w:r w:rsidR="002D2B4A">
        <w:rPr>
          <w:rFonts w:ascii="Times New Roman" w:hAnsi="Times New Roman"/>
          <w:b w:val="false"/>
        </w:rPr>
        <w:t>0</w:t>
      </w:r>
      <w:r w:rsidRPr="00FA2E6A" w:rsidR="00472597">
        <w:rPr>
          <w:rFonts w:ascii="Times New Roman" w:hAnsi="Times New Roman"/>
          <w:b w:val="false"/>
        </w:rPr>
        <w:t>0</w:t>
      </w:r>
      <w:r w:rsidRPr="00FA2E6A" w:rsidR="00613796">
        <w:rPr>
          <w:rFonts w:ascii="Times New Roman" w:hAnsi="Times New Roman"/>
          <w:b w:val="false"/>
        </w:rPr>
        <w:t xml:space="preserve"> sati</w:t>
      </w:r>
    </w:p>
    <w:p w:rsidRPr="00FA2E6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A2E6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Utvrđuje se da su na današnje ročište pristupili:</w:t>
      </w:r>
    </w:p>
    <w:p w:rsidRPr="00FA2E6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>Za predlagatelja</w:t>
      </w:r>
      <w:r w:rsidR="00DB4FC4">
        <w:rPr>
          <w:rFonts w:ascii="Times New Roman" w:hAnsi="Times New Roman"/>
          <w:b w:val="false"/>
        </w:rPr>
        <w:t xml:space="preserve"> - dužnika</w:t>
      </w:r>
      <w:r w:rsidRPr="00FA2E6A" w:rsidR="00E96CC2">
        <w:rPr>
          <w:rFonts w:ascii="Times New Roman" w:hAnsi="Times New Roman"/>
          <w:b w:val="false"/>
        </w:rPr>
        <w:t>:</w:t>
      </w:r>
      <w:r w:rsidRPr="00FA2E6A" w:rsidR="00481E2D">
        <w:rPr>
          <w:rFonts w:ascii="Times New Roman" w:hAnsi="Times New Roman"/>
          <w:b w:val="false"/>
        </w:rPr>
        <w:t xml:space="preserve"> </w:t>
      </w:r>
      <w:r w:rsidR="00DB4FC4">
        <w:rPr>
          <w:rFonts w:ascii="Times New Roman" w:hAnsi="Times New Roman"/>
          <w:b w:val="false"/>
        </w:rPr>
        <w:t>Željko Delić, prokurist</w:t>
      </w:r>
    </w:p>
    <w:p w:rsidRPr="00FA2E6A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 xml:space="preserve">Za FINA: nitko, dostava poziva uredno iskazana  </w:t>
      </w:r>
    </w:p>
    <w:p w:rsidRPr="00FA2E6A"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="00F27244" w:rsidP="00E31B2F" w:rsidRDefault="00220458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Utvrđuje se da je dužnik postupio po nalogu suda od 30. rujna 2020. godine </w:t>
      </w:r>
      <w:r w:rsidR="00E31B2F">
        <w:rPr>
          <w:rFonts w:ascii="Times New Roman" w:hAnsi="Times New Roman"/>
          <w:b w:val="false"/>
        </w:rPr>
        <w:t>te dostavio</w:t>
      </w:r>
      <w:r w:rsidR="00F22355">
        <w:rPr>
          <w:rFonts w:ascii="Times New Roman" w:hAnsi="Times New Roman"/>
          <w:b w:val="false"/>
        </w:rPr>
        <w:t xml:space="preserve"> u spis</w:t>
      </w:r>
      <w:r w:rsidR="00E31B2F">
        <w:rPr>
          <w:rFonts w:ascii="Times New Roman" w:hAnsi="Times New Roman"/>
          <w:b w:val="false"/>
        </w:rPr>
        <w:t xml:space="preserve"> Ugovor o kupoprodaji kojeg je dužnik 02. lipnja 2020. godine kao prodavatelj sklopio s kupcem Valentinom Seferović iz Zagreba, Zvonigradska ulica 22. Predmet prodaje bio je dvosobni stan broj 11 na tavanu površine 60,49 m2</w:t>
      </w:r>
      <w:r w:rsidR="00CF596A">
        <w:rPr>
          <w:rFonts w:ascii="Times New Roman" w:hAnsi="Times New Roman"/>
          <w:b w:val="false"/>
        </w:rPr>
        <w:t xml:space="preserve">, </w:t>
      </w:r>
      <w:r w:rsidR="00E31B2F">
        <w:rPr>
          <w:rFonts w:ascii="Times New Roman" w:hAnsi="Times New Roman"/>
          <w:b w:val="false"/>
        </w:rPr>
        <w:t>k.č.br. 838 kuća i dvorište upisano u z.k.ul. 1156 k.o. Rijeka za kupoprodajnu cijenu od 49.000,00 EUR u protuvrijednosti k</w:t>
      </w:r>
      <w:r w:rsidR="006470E8">
        <w:rPr>
          <w:rFonts w:ascii="Times New Roman" w:hAnsi="Times New Roman"/>
          <w:b w:val="false"/>
        </w:rPr>
        <w:t>una prema srednjem tečaju HNB-a, a na kojem je bilo uknjiženo pravo zaloga u korist Erste&amp;Steiermarkische bank d.d. u iznosu od 60.000,00 EUR uvećano za kamate, troškove i naknade.</w:t>
      </w:r>
    </w:p>
    <w:p w:rsidRPr="00FA2E6A" w:rsidR="00483E1B" w:rsidP="00E31B2F" w:rsidRDefault="00483E1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u svom očitovanju od 07. listopada 2020. godine obrazlaže stavke imovine iskazane u bilanci od 31. prosinca 2019.</w:t>
      </w:r>
      <w:r w:rsidR="003F79C7">
        <w:rPr>
          <w:rFonts w:ascii="Times New Roman" w:hAnsi="Times New Roman"/>
          <w:b w:val="false"/>
        </w:rPr>
        <w:t xml:space="preserve"> godine.</w:t>
      </w:r>
    </w:p>
    <w:p w:rsidR="00C2410F" w:rsidP="002D2B4A" w:rsidRDefault="00F27244">
      <w:pPr>
        <w:pStyle w:val="Bezproreda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ab/>
      </w:r>
    </w:p>
    <w:p w:rsidR="004E4C50" w:rsidP="002D2B4A" w:rsidRDefault="004E4C50">
      <w:pPr>
        <w:pStyle w:val="Bezproreda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Sudac donosi </w:t>
      </w:r>
    </w:p>
    <w:p w:rsidR="004E4C50" w:rsidP="004E4C50" w:rsidRDefault="004E4C50">
      <w:pPr>
        <w:pStyle w:val="Bezproreda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rješenje</w:t>
      </w:r>
    </w:p>
    <w:p w:rsidR="004E4C50" w:rsidP="004E4C50" w:rsidRDefault="004E4C50">
      <w:pPr>
        <w:pStyle w:val="Bezproreda"/>
        <w:jc w:val="center"/>
        <w:rPr>
          <w:rFonts w:ascii="Times New Roman" w:hAnsi="Times New Roman"/>
          <w:b w:val="false"/>
        </w:rPr>
      </w:pPr>
    </w:p>
    <w:p w:rsidR="004E4C50" w:rsidP="00A85D0D" w:rsidRDefault="004E4C5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dužniku u roku osam dana dostaviti Ugovore o pozajmicama koje su obrt AS vl. Željko Delić, S</w:t>
      </w:r>
      <w:r w:rsidR="00912443">
        <w:rPr>
          <w:rFonts w:ascii="Times New Roman" w:hAnsi="Times New Roman"/>
          <w:b w:val="false"/>
        </w:rPr>
        <w:t>mol</w:t>
      </w:r>
      <w:r>
        <w:rPr>
          <w:rFonts w:ascii="Times New Roman" w:hAnsi="Times New Roman"/>
          <w:b w:val="false"/>
        </w:rPr>
        <w:t>ić Jelena, Delić Anton, Delić J</w:t>
      </w:r>
      <w:r w:rsidR="00912443">
        <w:rPr>
          <w:rFonts w:ascii="Times New Roman" w:hAnsi="Times New Roman"/>
          <w:b w:val="false"/>
        </w:rPr>
        <w:t xml:space="preserve">asna, </w:t>
      </w:r>
      <w:r>
        <w:rPr>
          <w:rFonts w:ascii="Times New Roman" w:hAnsi="Times New Roman"/>
          <w:b w:val="false"/>
        </w:rPr>
        <w:t xml:space="preserve">Delić Zlata </w:t>
      </w:r>
      <w:r w:rsidR="00912443">
        <w:rPr>
          <w:rFonts w:ascii="Times New Roman" w:hAnsi="Times New Roman"/>
          <w:b w:val="false"/>
        </w:rPr>
        <w:t xml:space="preserve">i DELTOURS d.o.o. </w:t>
      </w:r>
      <w:r>
        <w:rPr>
          <w:rFonts w:ascii="Times New Roman" w:hAnsi="Times New Roman"/>
          <w:b w:val="false"/>
        </w:rPr>
        <w:t xml:space="preserve">sklopile sa dužnikom. </w:t>
      </w:r>
    </w:p>
    <w:p w:rsidR="004E4C50" w:rsidP="002D2B4A" w:rsidRDefault="004E4C50">
      <w:pPr>
        <w:pStyle w:val="Bezproreda"/>
        <w:rPr>
          <w:rFonts w:ascii="Times New Roman" w:hAnsi="Times New Roman"/>
          <w:b w:val="false"/>
        </w:rPr>
      </w:pPr>
    </w:p>
    <w:p w:rsidR="000C0075" w:rsidP="002B591E" w:rsidRDefault="000C0075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U odnosu na iskazanu kratkotrajnu financijsku imovinu na dan 31. prosinca 2019. godine a koju je dužnik naveo kao vrijednosne papire PBZ Card i Erste Card u iznosu od 12.220,16 kn </w:t>
      </w:r>
      <w:r w:rsidR="002B591E">
        <w:rPr>
          <w:rFonts w:ascii="Times New Roman" w:hAnsi="Times New Roman"/>
          <w:b w:val="false"/>
        </w:rPr>
        <w:t>navodi se da se ne radi o vrijednosnim papirima već o potraživanja prema kupcima koji su svoje usluge plaćali karticama PBZ i Erste banke.</w:t>
      </w:r>
    </w:p>
    <w:p w:rsidR="000C0075" w:rsidP="002D2B4A" w:rsidRDefault="00402266">
      <w:pPr>
        <w:pStyle w:val="Bezproreda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</w:p>
    <w:p w:rsidR="00F22355" w:rsidP="00E43B79" w:rsidRDefault="00670FFE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ab/>
      </w:r>
      <w:r w:rsidRPr="00D90E96" w:rsidR="00D90E96">
        <w:rPr>
          <w:rFonts w:ascii="Times New Roman" w:hAnsi="Times New Roman"/>
          <w:b w:val="false"/>
        </w:rPr>
        <w:t xml:space="preserve">Utvrđuje se da prema Očevidniku redoslijeda osnova za plaćanje na dan 28. siječnja 2021. godine dužnik ima evidentirane neizvršene osnove za plaćanje u razdoblju dužem od 60 dana u ukupnom iznosu od </w:t>
      </w:r>
      <w:r w:rsidR="00D90E96">
        <w:rPr>
          <w:rFonts w:ascii="Times New Roman" w:hAnsi="Times New Roman"/>
          <w:b w:val="false"/>
        </w:rPr>
        <w:t>554.756,52</w:t>
      </w:r>
      <w:r w:rsidRPr="00D90E96" w:rsidR="00D90E96">
        <w:rPr>
          <w:rFonts w:ascii="Times New Roman" w:hAnsi="Times New Roman"/>
          <w:b w:val="false"/>
        </w:rPr>
        <w:t xml:space="preserve"> kn, čime kod dužnika nije otklonjen stečajni razlog nesposobnost za plaćanje iz čl. 6. SZ-a.</w:t>
      </w:r>
      <w:r w:rsidR="000C0075">
        <w:rPr>
          <w:rFonts w:ascii="Times New Roman" w:hAnsi="Times New Roman"/>
          <w:b w:val="false"/>
        </w:rPr>
        <w:t xml:space="preserve"> </w:t>
      </w:r>
    </w:p>
    <w:p w:rsidR="00F22355" w:rsidP="002B2320" w:rsidRDefault="00F22355">
      <w:pPr>
        <w:pStyle w:val="Bezproreda"/>
        <w:rPr>
          <w:rFonts w:ascii="Times New Roman" w:hAnsi="Times New Roman"/>
          <w:b w:val="false"/>
        </w:rPr>
      </w:pPr>
    </w:p>
    <w:p w:rsidRPr="00FA2E6A" w:rsidR="00F27244" w:rsidP="002B2320" w:rsidRDefault="0052145A">
      <w:pPr>
        <w:pStyle w:val="Bezproreda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</w:rPr>
        <w:tab/>
      </w:r>
      <w:r w:rsidRPr="00FA2E6A" w:rsidR="00F27244">
        <w:rPr>
          <w:rFonts w:ascii="Times New Roman" w:hAnsi="Times New Roman"/>
          <w:b w:val="false"/>
          <w:bCs/>
        </w:rPr>
        <w:t>Sudac donosi</w:t>
      </w:r>
    </w:p>
    <w:p w:rsidRPr="00FA2E6A" w:rsidR="00F27244" w:rsidP="002B2320" w:rsidRDefault="00F27244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  <w:bCs/>
        </w:rPr>
        <w:t>r j e š e n j e</w:t>
      </w:r>
    </w:p>
    <w:p w:rsidRPr="00FA2E6A" w:rsidR="00F27244" w:rsidP="002B2320" w:rsidRDefault="00F27244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3F79C7" w:rsidP="003F79C7" w:rsidRDefault="003F79C7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3F79C7" w:rsidR="003F79C7" w:rsidP="00402266" w:rsidRDefault="003F79C7">
      <w:pPr>
        <w:pStyle w:val="Odlomakpopisa"/>
        <w:ind w:left="1428"/>
        <w:jc w:val="both"/>
        <w:rPr>
          <w:rFonts w:ascii="Times New Roman" w:hAnsi="Times New Roman"/>
          <w:b w:val="false"/>
        </w:rPr>
      </w:pPr>
      <w:r w:rsidRPr="003F79C7">
        <w:rPr>
          <w:rFonts w:ascii="Times New Roman" w:hAnsi="Times New Roman"/>
          <w:b w:val="false"/>
        </w:rPr>
        <w:t>Slijedom navedenog današnje ročište se odgađa a slijedeće se zakazuje za dan</w:t>
      </w:r>
    </w:p>
    <w:p w:rsidRPr="003F79C7" w:rsidR="003F79C7" w:rsidP="003F79C7" w:rsidRDefault="003F79C7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3F79C7" w:rsidR="003F79C7" w:rsidP="003F79C7" w:rsidRDefault="00402266">
      <w:pPr>
        <w:pStyle w:val="Odlomakpopisa"/>
        <w:ind w:left="142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25. veljače 2021. godine u 11</w:t>
      </w:r>
      <w:r w:rsidRPr="003F79C7" w:rsidR="003F79C7">
        <w:rPr>
          <w:rFonts w:ascii="Times New Roman" w:hAnsi="Times New Roman"/>
          <w:b w:val="false"/>
        </w:rPr>
        <w:t>.30 sati</w:t>
      </w:r>
    </w:p>
    <w:p w:rsidRPr="003F79C7" w:rsidR="003F79C7" w:rsidP="003F79C7" w:rsidRDefault="003F79C7">
      <w:pPr>
        <w:pStyle w:val="Odlomakpopisa"/>
        <w:ind w:left="1428"/>
        <w:jc w:val="center"/>
        <w:rPr>
          <w:rFonts w:ascii="Times New Roman" w:hAnsi="Times New Roman"/>
          <w:b w:val="false"/>
        </w:rPr>
      </w:pPr>
      <w:r w:rsidRPr="003F79C7">
        <w:rPr>
          <w:rFonts w:ascii="Times New Roman" w:hAnsi="Times New Roman"/>
          <w:b w:val="false"/>
        </w:rPr>
        <w:t>kod Trgovačkog suda u Rijeci</w:t>
      </w:r>
    </w:p>
    <w:p w:rsidRPr="003F79C7" w:rsidR="003F79C7" w:rsidP="003F79C7" w:rsidRDefault="003F79C7">
      <w:pPr>
        <w:pStyle w:val="Odlomakpopisa"/>
        <w:ind w:left="1428"/>
        <w:jc w:val="center"/>
        <w:rPr>
          <w:rFonts w:ascii="Times New Roman" w:hAnsi="Times New Roman"/>
          <w:b w:val="false"/>
        </w:rPr>
      </w:pPr>
      <w:r w:rsidRPr="003F79C7">
        <w:rPr>
          <w:rFonts w:ascii="Times New Roman" w:hAnsi="Times New Roman"/>
          <w:b w:val="false"/>
        </w:rPr>
        <w:t>Zadarska ulica 1 i 3</w:t>
      </w:r>
    </w:p>
    <w:p w:rsidRPr="003F79C7" w:rsidR="003F79C7" w:rsidP="003F79C7" w:rsidRDefault="003F79C7">
      <w:pPr>
        <w:pStyle w:val="Odlomakpopisa"/>
        <w:ind w:left="1428"/>
        <w:jc w:val="center"/>
        <w:rPr>
          <w:rFonts w:ascii="Times New Roman" w:hAnsi="Times New Roman"/>
          <w:b w:val="false"/>
        </w:rPr>
      </w:pPr>
      <w:r w:rsidRPr="003F79C7">
        <w:rPr>
          <w:rFonts w:ascii="Times New Roman" w:hAnsi="Times New Roman"/>
          <w:b w:val="false"/>
        </w:rPr>
        <w:t>I. kat, sudnica broj 2</w:t>
      </w:r>
    </w:p>
    <w:p w:rsidRPr="003F79C7" w:rsidR="003F79C7" w:rsidP="003F79C7" w:rsidRDefault="003F79C7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3F79C7" w:rsidR="003F79C7" w:rsidP="003F79C7" w:rsidRDefault="003F79C7">
      <w:pPr>
        <w:ind w:firstLine="284"/>
        <w:jc w:val="both"/>
        <w:rPr>
          <w:rFonts w:ascii="Times New Roman" w:hAnsi="Times New Roman"/>
          <w:b w:val="false"/>
        </w:rPr>
      </w:pPr>
      <w:r w:rsidRPr="003F79C7">
        <w:rPr>
          <w:rFonts w:ascii="Times New Roman" w:hAnsi="Times New Roman"/>
          <w:b w:val="false"/>
        </w:rPr>
        <w:t>što prisutni prokurist dužnika i privremena stečajna upraviteljica primaju na znanje te se smatraju uredno pozvanim</w:t>
      </w:r>
      <w:r w:rsidR="00490650">
        <w:rPr>
          <w:rFonts w:ascii="Times New Roman" w:hAnsi="Times New Roman"/>
          <w:b w:val="false"/>
        </w:rPr>
        <w:t>, a predlagatelja će se pozvati objavom poziva na e – oglasnoj ploči sudova</w:t>
      </w:r>
      <w:r w:rsidRPr="003F79C7">
        <w:rPr>
          <w:rFonts w:ascii="Times New Roman" w:hAnsi="Times New Roman"/>
          <w:b w:val="false"/>
        </w:rPr>
        <w:t>.</w:t>
      </w:r>
    </w:p>
    <w:p w:rsidRPr="00FA2E6A" w:rsidR="004947D2" w:rsidP="00F27244" w:rsidRDefault="004947D2">
      <w:pPr>
        <w:pStyle w:val="Bezproreda"/>
        <w:rPr>
          <w:rFonts w:ascii="Times New Roman" w:hAnsi="Times New Roman"/>
          <w:b w:val="false"/>
        </w:rPr>
      </w:pPr>
    </w:p>
    <w:p w:rsidRPr="00FA2E6A" w:rsidR="00D95C4F" w:rsidP="004947D2" w:rsidRDefault="00D95C4F">
      <w:pPr>
        <w:pStyle w:val="Bezproreda"/>
        <w:jc w:val="both"/>
        <w:rPr>
          <w:rFonts w:ascii="Times New Roman" w:hAnsi="Times New Roman"/>
          <w:b w:val="false"/>
        </w:rPr>
      </w:pPr>
    </w:p>
    <w:p w:rsidRPr="00FA2E6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  <w:bCs/>
        </w:rPr>
        <w:t>Dovršeno u</w:t>
      </w:r>
      <w:r w:rsidR="003061B4">
        <w:rPr>
          <w:rFonts w:ascii="Times New Roman" w:hAnsi="Times New Roman"/>
          <w:b w:val="false"/>
          <w:bCs/>
        </w:rPr>
        <w:t xml:space="preserve"> 10</w:t>
      </w:r>
      <w:r w:rsidRPr="00FA2E6A" w:rsidR="00150A31">
        <w:rPr>
          <w:rFonts w:ascii="Times New Roman" w:hAnsi="Times New Roman"/>
          <w:b w:val="false"/>
          <w:bCs/>
        </w:rPr>
        <w:t>,</w:t>
      </w:r>
      <w:r w:rsidR="00402266">
        <w:rPr>
          <w:rFonts w:ascii="Times New Roman" w:hAnsi="Times New Roman"/>
          <w:b w:val="false"/>
          <w:bCs/>
        </w:rPr>
        <w:t>3</w:t>
      </w:r>
      <w:r w:rsidRPr="00FA2E6A" w:rsidR="00305361">
        <w:rPr>
          <w:rFonts w:ascii="Times New Roman" w:hAnsi="Times New Roman"/>
          <w:b w:val="false"/>
          <w:bCs/>
        </w:rPr>
        <w:t>0</w:t>
      </w:r>
      <w:r w:rsidRPr="00FA2E6A">
        <w:rPr>
          <w:rFonts w:ascii="Times New Roman" w:hAnsi="Times New Roman"/>
          <w:b w:val="false"/>
          <w:bCs/>
        </w:rPr>
        <w:t xml:space="preserve"> sati</w:t>
      </w:r>
    </w:p>
    <w:p w:rsidRPr="00FA2E6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A2E6A">
        <w:rPr>
          <w:rFonts w:ascii="Times New Roman" w:hAnsi="Times New Roman"/>
          <w:b w:val="false"/>
          <w:bCs/>
        </w:rPr>
        <w:t xml:space="preserve"> </w:t>
      </w:r>
    </w:p>
    <w:p w:rsidRPr="00FA2E6A" w:rsidR="00242A82" w:rsidP="005B7AC9" w:rsidRDefault="007B31B2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 xml:space="preserve"> </w:t>
      </w:r>
      <w:r w:rsidRPr="00FA2E6A">
        <w:rPr>
          <w:rFonts w:ascii="Times New Roman" w:hAnsi="Times New Roman"/>
          <w:b w:val="false"/>
        </w:rPr>
        <w:tab/>
      </w:r>
      <w:r w:rsidRPr="00FA2E6A" w:rsidR="00D95C4F">
        <w:rPr>
          <w:rFonts w:ascii="Times New Roman" w:hAnsi="Times New Roman"/>
          <w:b w:val="false"/>
        </w:rPr>
        <w:t xml:space="preserve">  </w:t>
      </w:r>
      <w:r w:rsidRPr="00FA2E6A">
        <w:rPr>
          <w:rFonts w:ascii="Times New Roman" w:hAnsi="Times New Roman"/>
          <w:b w:val="false"/>
        </w:rPr>
        <w:tab/>
        <w:t xml:space="preserve">                                       </w:t>
      </w:r>
      <w:r w:rsidRPr="00FA2E6A" w:rsidR="001471E3">
        <w:rPr>
          <w:rFonts w:ascii="Times New Roman" w:hAnsi="Times New Roman"/>
          <w:b w:val="false"/>
        </w:rPr>
        <w:t xml:space="preserve">        </w:t>
      </w:r>
      <w:r w:rsidRPr="00FA2E6A">
        <w:rPr>
          <w:rFonts w:ascii="Times New Roman" w:hAnsi="Times New Roman"/>
          <w:b w:val="false"/>
        </w:rPr>
        <w:t>Sudac</w:t>
      </w:r>
      <w:r w:rsidRPr="00FA2E6A" w:rsidR="005B7AC9">
        <w:rPr>
          <w:rFonts w:ascii="Times New Roman" w:hAnsi="Times New Roman"/>
          <w:b w:val="false"/>
        </w:rPr>
        <w:t xml:space="preserve">            </w:t>
      </w:r>
      <w:r w:rsidRPr="00FA2E6A" w:rsidR="007B32C7">
        <w:rPr>
          <w:rFonts w:ascii="Times New Roman" w:hAnsi="Times New Roman"/>
          <w:b w:val="false"/>
        </w:rPr>
        <w:t xml:space="preserve">  </w:t>
      </w:r>
      <w:r w:rsidRPr="00FA2E6A" w:rsidR="00CA5F98">
        <w:rPr>
          <w:rFonts w:ascii="Times New Roman" w:hAnsi="Times New Roman"/>
          <w:b w:val="false"/>
        </w:rPr>
        <w:t xml:space="preserve"> </w:t>
      </w:r>
      <w:r w:rsidRPr="00FA2E6A" w:rsidR="00537E0F">
        <w:rPr>
          <w:rFonts w:ascii="Times New Roman" w:hAnsi="Times New Roman"/>
          <w:b w:val="false"/>
        </w:rPr>
        <w:tab/>
      </w:r>
      <w:r w:rsidRPr="00FA2E6A" w:rsidR="00705DC7">
        <w:rPr>
          <w:rFonts w:ascii="Times New Roman" w:hAnsi="Times New Roman"/>
          <w:b w:val="false"/>
        </w:rPr>
        <w:t xml:space="preserve">  </w:t>
      </w:r>
      <w:r w:rsidRPr="00FA2E6A" w:rsidR="008A15B0">
        <w:rPr>
          <w:rFonts w:ascii="Times New Roman" w:hAnsi="Times New Roman"/>
          <w:b w:val="false"/>
        </w:rPr>
        <w:t xml:space="preserve"> </w:t>
      </w:r>
      <w:r w:rsidRPr="00FA2E6A" w:rsidR="00D95C4F">
        <w:rPr>
          <w:rFonts w:ascii="Times New Roman" w:hAnsi="Times New Roman"/>
          <w:b w:val="false"/>
        </w:rPr>
        <w:tab/>
      </w:r>
      <w:r w:rsidR="00B14C1F">
        <w:rPr>
          <w:rFonts w:ascii="Times New Roman" w:hAnsi="Times New Roman"/>
          <w:b w:val="false"/>
        </w:rPr>
        <w:t>Privremeni stečajni upravitelj</w:t>
      </w:r>
    </w:p>
    <w:p w:rsidRPr="00FA2E6A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FA2E6A" w:rsidR="004947D2" w:rsidP="005B7AC9" w:rsidRDefault="004947D2">
      <w:pPr>
        <w:jc w:val="both"/>
        <w:rPr>
          <w:rFonts w:ascii="Times New Roman" w:hAnsi="Times New Roman"/>
          <w:b w:val="false"/>
        </w:rPr>
      </w:pPr>
    </w:p>
    <w:p w:rsidRPr="00FA2E6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A2E6A">
        <w:rPr>
          <w:rFonts w:ascii="Times New Roman" w:hAnsi="Times New Roman"/>
          <w:b w:val="false"/>
        </w:rPr>
        <w:tab/>
      </w:r>
      <w:r w:rsidRPr="00FA2E6A">
        <w:rPr>
          <w:rFonts w:ascii="Times New Roman" w:hAnsi="Times New Roman"/>
          <w:b w:val="false"/>
        </w:rPr>
        <w:tab/>
      </w:r>
      <w:r w:rsidRPr="00FA2E6A">
        <w:rPr>
          <w:rFonts w:ascii="Times New Roman" w:hAnsi="Times New Roman"/>
          <w:b w:val="false"/>
        </w:rPr>
        <w:tab/>
      </w:r>
      <w:r w:rsidRPr="00FA2E6A">
        <w:rPr>
          <w:rFonts w:ascii="Times New Roman" w:hAnsi="Times New Roman"/>
          <w:b w:val="false"/>
        </w:rPr>
        <w:tab/>
        <w:t xml:space="preserve">            </w:t>
      </w:r>
      <w:r w:rsidRPr="00FA2E6A" w:rsidR="001471E3">
        <w:rPr>
          <w:rFonts w:ascii="Times New Roman" w:hAnsi="Times New Roman"/>
          <w:b w:val="false"/>
        </w:rPr>
        <w:t xml:space="preserve">        </w:t>
      </w:r>
      <w:r w:rsidRPr="00FA2E6A">
        <w:rPr>
          <w:rFonts w:ascii="Times New Roman" w:hAnsi="Times New Roman"/>
          <w:b w:val="false"/>
        </w:rPr>
        <w:t xml:space="preserve">Zapisničar </w:t>
      </w:r>
      <w:r w:rsidRPr="00FA2E6A">
        <w:rPr>
          <w:rFonts w:ascii="Times New Roman" w:hAnsi="Times New Roman"/>
          <w:b w:val="false"/>
        </w:rPr>
        <w:tab/>
        <w:t xml:space="preserve">         </w:t>
      </w:r>
      <w:r w:rsidRPr="00FA2E6A" w:rsidR="00CA5F98">
        <w:rPr>
          <w:rFonts w:ascii="Times New Roman" w:hAnsi="Times New Roman"/>
          <w:b w:val="false"/>
        </w:rPr>
        <w:t xml:space="preserve"> </w:t>
      </w:r>
      <w:r w:rsidRPr="00FA2E6A" w:rsidR="00127B73">
        <w:rPr>
          <w:rFonts w:ascii="Times New Roman" w:hAnsi="Times New Roman"/>
          <w:b w:val="false"/>
        </w:rPr>
        <w:tab/>
        <w:t xml:space="preserve">    </w:t>
      </w:r>
      <w:r w:rsidR="00B14C1F">
        <w:rPr>
          <w:rFonts w:ascii="Times New Roman" w:hAnsi="Times New Roman"/>
          <w:b w:val="false"/>
        </w:rPr>
        <w:t xml:space="preserve">       </w:t>
      </w:r>
      <w:r w:rsidRPr="00FA2E6A" w:rsidR="00127B73">
        <w:rPr>
          <w:rFonts w:ascii="Times New Roman" w:hAnsi="Times New Roman"/>
          <w:b w:val="false"/>
        </w:rPr>
        <w:t xml:space="preserve"> </w:t>
      </w:r>
      <w:r w:rsidR="00B14C1F">
        <w:rPr>
          <w:rFonts w:ascii="Times New Roman" w:hAnsi="Times New Roman"/>
          <w:b w:val="false"/>
        </w:rPr>
        <w:t>Prokurist dužnika</w:t>
      </w:r>
    </w:p>
    <w:p w:rsidRPr="00FA2E6A" w:rsidR="00FA2E6A" w:rsidRDefault="00FA2E6A">
      <w:pPr>
        <w:jc w:val="both"/>
        <w:rPr>
          <w:rFonts w:ascii="Times New Roman" w:hAnsi="Times New Roman"/>
          <w:b w:val="false"/>
        </w:rPr>
      </w:pPr>
    </w:p>
    <w:sectPr w:rsidRPr="00FA2E6A" w:rsidR="00FA2E6A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4CA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0C3C4C">
      <w:rPr>
        <w:rFonts w:ascii="Times New Roman" w:hAnsi="Times New Roman"/>
        <w:b w:val="false"/>
      </w:rPr>
      <w:t>198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2D2B4A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0C09F3"/>
    <w:multiLevelType w:val="hybridMultilevel"/>
    <w:tmpl w:val="BC5C9E00"/>
    <w:lvl w:ilvl="0" w:tplc="05D2841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1E5AEA"/>
    <w:multiLevelType w:val="hybridMultilevel"/>
    <w:tmpl w:val="2C0E8708"/>
    <w:lvl w:ilvl="0" w:tplc="CBAE5DB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93FD3"/>
    <w:multiLevelType w:val="hybridMultilevel"/>
    <w:tmpl w:val="110C7D56"/>
    <w:lvl w:ilvl="0" w:tplc="F44213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669FE"/>
    <w:multiLevelType w:val="hybridMultilevel"/>
    <w:tmpl w:val="56BA7CAA"/>
    <w:lvl w:ilvl="0" w:tplc="345283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7907BD"/>
    <w:multiLevelType w:val="hybridMultilevel"/>
    <w:tmpl w:val="D99CF6AC"/>
    <w:lvl w:ilvl="0" w:tplc="2272B9E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2"/>
  </w:num>
  <w:num w:numId="5">
    <w:abstractNumId w:val="21"/>
  </w:num>
  <w:num w:numId="6">
    <w:abstractNumId w:val="14"/>
  </w:num>
  <w:num w:numId="7">
    <w:abstractNumId w:val="1"/>
  </w:num>
  <w:num w:numId="8">
    <w:abstractNumId w:val="16"/>
  </w:num>
  <w:num w:numId="9">
    <w:abstractNumId w:val="9"/>
  </w:num>
  <w:num w:numId="10">
    <w:abstractNumId w:val="18"/>
  </w:num>
  <w:num w:numId="11">
    <w:abstractNumId w:val="5"/>
  </w:num>
  <w:num w:numId="12">
    <w:abstractNumId w:val="8"/>
  </w:num>
  <w:num w:numId="13">
    <w:abstractNumId w:val="0"/>
  </w:num>
  <w:num w:numId="14">
    <w:abstractNumId w:val="13"/>
  </w:num>
  <w:num w:numId="15">
    <w:abstractNumId w:val="4"/>
  </w:num>
  <w:num w:numId="16">
    <w:abstractNumId w:val="22"/>
  </w:num>
  <w:num w:numId="17">
    <w:abstractNumId w:val="25"/>
  </w:num>
  <w:num w:numId="18">
    <w:abstractNumId w:val="26"/>
  </w:num>
  <w:num w:numId="19">
    <w:abstractNumId w:val="11"/>
  </w:num>
  <w:num w:numId="20">
    <w:abstractNumId w:val="23"/>
  </w:num>
  <w:num w:numId="21">
    <w:abstractNumId w:val="17"/>
  </w:num>
  <w:num w:numId="22">
    <w:abstractNumId w:val="2"/>
  </w:num>
  <w:num w:numId="23">
    <w:abstractNumId w:val="20"/>
  </w:num>
  <w:num w:numId="24">
    <w:abstractNumId w:val="27"/>
  </w:num>
  <w:num w:numId="25">
    <w:abstractNumId w:val="6"/>
  </w:num>
  <w:num w:numId="26">
    <w:abstractNumId w:val="10"/>
  </w:num>
  <w:num w:numId="27">
    <w:abstractNumId w:val="7"/>
  </w:num>
  <w:num w:numId="28">
    <w:abstractNumId w:val="1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0075"/>
    <w:rsid w:val="000C0100"/>
    <w:rsid w:val="000C1AD3"/>
    <w:rsid w:val="000C3C4C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38D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0458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87132"/>
    <w:rsid w:val="002923FB"/>
    <w:rsid w:val="002A1E84"/>
    <w:rsid w:val="002B2320"/>
    <w:rsid w:val="002B43E7"/>
    <w:rsid w:val="002B591E"/>
    <w:rsid w:val="002B76D6"/>
    <w:rsid w:val="002C1048"/>
    <w:rsid w:val="002C339C"/>
    <w:rsid w:val="002C3BC0"/>
    <w:rsid w:val="002D034F"/>
    <w:rsid w:val="002D0933"/>
    <w:rsid w:val="002D1D2B"/>
    <w:rsid w:val="002D2B4A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5361"/>
    <w:rsid w:val="00305B19"/>
    <w:rsid w:val="003061B4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612"/>
    <w:rsid w:val="003B7959"/>
    <w:rsid w:val="003B7E1F"/>
    <w:rsid w:val="003E0CE2"/>
    <w:rsid w:val="003E49E7"/>
    <w:rsid w:val="003E567B"/>
    <w:rsid w:val="003F1399"/>
    <w:rsid w:val="003F3449"/>
    <w:rsid w:val="003F79C7"/>
    <w:rsid w:val="00402266"/>
    <w:rsid w:val="0040372D"/>
    <w:rsid w:val="00405860"/>
    <w:rsid w:val="00406FD4"/>
    <w:rsid w:val="00410013"/>
    <w:rsid w:val="00413EDC"/>
    <w:rsid w:val="00420B10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597"/>
    <w:rsid w:val="00476041"/>
    <w:rsid w:val="00481E2D"/>
    <w:rsid w:val="004828A8"/>
    <w:rsid w:val="00483E1B"/>
    <w:rsid w:val="0048434A"/>
    <w:rsid w:val="004844A5"/>
    <w:rsid w:val="004852C1"/>
    <w:rsid w:val="00485C40"/>
    <w:rsid w:val="00490650"/>
    <w:rsid w:val="004908A2"/>
    <w:rsid w:val="00492A06"/>
    <w:rsid w:val="004946B1"/>
    <w:rsid w:val="004947D2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4C50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195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04EC7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470E8"/>
    <w:rsid w:val="00651935"/>
    <w:rsid w:val="00654B1D"/>
    <w:rsid w:val="00656051"/>
    <w:rsid w:val="006577AF"/>
    <w:rsid w:val="00663DDF"/>
    <w:rsid w:val="00667238"/>
    <w:rsid w:val="00670DBA"/>
    <w:rsid w:val="00670FFE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0346"/>
    <w:rsid w:val="006B1F89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0EB4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269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2443"/>
    <w:rsid w:val="00913F73"/>
    <w:rsid w:val="00916180"/>
    <w:rsid w:val="009168D8"/>
    <w:rsid w:val="00932479"/>
    <w:rsid w:val="00932C80"/>
    <w:rsid w:val="009332F1"/>
    <w:rsid w:val="009369C1"/>
    <w:rsid w:val="00942DE3"/>
    <w:rsid w:val="00943AB7"/>
    <w:rsid w:val="009468EC"/>
    <w:rsid w:val="00951EFE"/>
    <w:rsid w:val="009534A2"/>
    <w:rsid w:val="00953CF4"/>
    <w:rsid w:val="009610D7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6672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D0D"/>
    <w:rsid w:val="00A8672E"/>
    <w:rsid w:val="00A87E68"/>
    <w:rsid w:val="00A930F0"/>
    <w:rsid w:val="00A94D1A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14C1F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10F"/>
    <w:rsid w:val="00C3020F"/>
    <w:rsid w:val="00C36870"/>
    <w:rsid w:val="00C37A6B"/>
    <w:rsid w:val="00C43D1B"/>
    <w:rsid w:val="00C5105A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3F23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50DB"/>
    <w:rsid w:val="00CF596A"/>
    <w:rsid w:val="00CF6028"/>
    <w:rsid w:val="00CF7387"/>
    <w:rsid w:val="00D00F5C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0E96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110C"/>
    <w:rsid w:val="00DB25DD"/>
    <w:rsid w:val="00DB3BF3"/>
    <w:rsid w:val="00DB4BE8"/>
    <w:rsid w:val="00DB4FC4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1B2F"/>
    <w:rsid w:val="00E32AD9"/>
    <w:rsid w:val="00E32D6B"/>
    <w:rsid w:val="00E33691"/>
    <w:rsid w:val="00E433CC"/>
    <w:rsid w:val="00E43B79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2355"/>
    <w:rsid w:val="00F23545"/>
    <w:rsid w:val="00F24DF7"/>
    <w:rsid w:val="00F256B4"/>
    <w:rsid w:val="00F2656F"/>
    <w:rsid w:val="00F27244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A2E6A"/>
    <w:rsid w:val="00FA5D0B"/>
    <w:rsid w:val="00FB3A8B"/>
    <w:rsid w:val="00FB3AC2"/>
    <w:rsid w:val="00FC44CA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siječnja 2021.</izvorni_sadrzaj>
    <derivirana_varijabla naziv="DomainObject.PlaniraniZavrsetakDatum_1">28. siječnja 2021.</derivirana_varijabla>
  </DomainObject.PlaniraniZavrsetakDatum>
  <DomainObject.PlaniraniPocetakDatum>
    <izvorni_sadrzaj>28. siječnja 2021.</izvorni_sadrzaj>
    <derivirana_varijabla naziv="DomainObject.PlaniraniPocetakDatum_1">28.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2021.</izvorni_sadrzaj>
    <derivirana_varijabla naziv="DomainObject.Zapisnik.DatumKreiranja_1">28.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St-198/2020-10</izvorni_sadrzaj>
    <derivirana_varijabla naziv="DomainObject.Zapisnik.Oznaka_1">St-198/2020-10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2020.</izvorni_sadrzaj>
    <derivirana_varijabla naziv="DomainObject.Predmet.DatumOsnivanja_1">24.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St-198/2020</izvorni_sadrzaj>
    <derivirana_varijabla naziv="DomainObject.Predmet.OznakaBroj_1">St-198/2020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HELANT d.o.o.  Rijeka</izvorni_sadrzaj>
    <derivirana_varijabla naziv="DomainObject.Predmet.ProtustrankaFormated_1">  HELANT d.o.o.  Rijeka</derivirana_varijabla>
  </DomainObject.Predmet.ProtustrankaFormated>
  <DomainObject.Predmet.ProtustrankaFormatedOIB>
    <izvorni_sadrzaj>  HELANT d.o.o.  Rijeka, OIB 42200548840</izvorni_sadrzaj>
    <derivirana_varijabla naziv="DomainObject.Predmet.ProtustrankaFormatedOIB_1">  HELANT d.o.o.  Rijeka, OIB 42200548840</derivirana_varijabla>
  </DomainObject.Predmet.ProtustrankaFormatedOIB>
  <DomainObject.Predmet.ProtustrankaFormatedWithAdress>
    <izvorni_sadrzaj> HELANT d.o.o.  Rijeka, Drenovski put 168, 51000 Rijeka</izvorni_sadrzaj>
    <derivirana_varijabla naziv="DomainObject.Predmet.ProtustrankaFormatedWithAdress_1"> HELANT d.o.o.  Rijeka, Drenovski put 168, 51000 Rijeka</derivirana_varijabla>
  </DomainObject.Predmet.ProtustrankaFormatedWithAdress>
  <DomainObject.Predmet.ProtustrankaFormatedWithAdressOIB>
    <izvorni_sadrzaj> HELANT d.o.o.  Rijeka, OIB 42200548840, Drenovski put 168, 51000 Rijeka</izvorni_sadrzaj>
    <derivirana_varijabla naziv="DomainObject.Predmet.ProtustrankaFormatedWithAdressOIB_1"> HELANT d.o.o.  Rijeka, OIB 42200548840, Drenovski put 168, 51000 Rijeka</derivirana_varijabla>
  </DomainObject.Predmet.ProtustrankaFormatedWithAdressOIB>
  <DomainObject.Predmet.ProtustrankaWithAdress>
    <izvorni_sadrzaj>HELANT d.o.o.  Rijeka Drenovski put 168, 51000 Rijeka</izvorni_sadrzaj>
    <derivirana_varijabla naziv="DomainObject.Predmet.ProtustrankaWithAdress_1">HELANT d.o.o.  Rijeka Drenovski put 168, 51000 Rijeka</derivirana_varijabla>
  </DomainObject.Predmet.ProtustrankaWithAdress>
  <DomainObject.Predmet.ProtustrankaWithAdressOIB>
    <izvorni_sadrzaj>HELANT d.o.o.  Rijeka, OIB 42200548840, Drenovski put 168, 51000 Rijeka</izvorni_sadrzaj>
    <derivirana_varijabla naziv="DomainObject.Predmet.ProtustrankaWithAdressOIB_1">HELANT d.o.o.  Rijeka, OIB 42200548840, Drenovski put 168, 51000 Rijeka</derivirana_varijabla>
  </DomainObject.Predmet.ProtustrankaWithAdressOIB>
  <DomainObject.Predmet.ProtustrankaNazivFormated>
    <izvorni_sadrzaj>HELANT d.o.o.  Rijeka</izvorni_sadrzaj>
    <derivirana_varijabla naziv="DomainObject.Predmet.ProtustrankaNazivFormated_1">HELANT d.o.o.  Rijeka</derivirana_varijabla>
  </DomainObject.Predmet.ProtustrankaNazivFormated>
  <DomainObject.Predmet.ProtustrankaNazivFormatedOIB>
    <izvorni_sadrzaj>HELANT d.o.o.  Rijeka, OIB 42200548840</izvorni_sadrzaj>
    <derivirana_varijabla naziv="DomainObject.Predmet.ProtustrankaNazivFormatedOIB_1">HELANT d.o.o.  Rijeka, OIB 42200548840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SMOLIĆ  Kostrena</izvorni_sadrzaj>
    <derivirana_varijabla naziv="DomainObject.Predmet.StrankaFormated_1">  JELENA SMOLIĆ  Kostrena</derivirana_varijabla>
  </DomainObject.Predmet.StrankaFormated>
  <DomainObject.Predmet.StrankaFormatedOIB>
    <izvorni_sadrzaj>  JELENA SMOLIĆ  Kostrena, OIB 73045666806</izvorni_sadrzaj>
    <derivirana_varijabla naziv="DomainObject.Predmet.StrankaFormatedOIB_1">  JELENA SMOLIĆ  Kostrena, OIB 73045666806</derivirana_varijabla>
  </DomainObject.Predmet.StrankaFormatedOIB>
  <DomainObject.Predmet.StrankaFormatedWithAdress>
    <izvorni_sadrzaj> JELENA SMOLIĆ  Kostrena, Vrh Martinšćice 69, 51221 Kostrena</izvorni_sadrzaj>
    <derivirana_varijabla naziv="DomainObject.Predmet.StrankaFormatedWithAdress_1"> JELENA SMOLIĆ  Kostrena, Vrh Martinšćice 69, 51221 Kostrena</derivirana_varijabla>
  </DomainObject.Predmet.StrankaFormatedWithAdress>
  <DomainObject.Predmet.StrankaFormatedWithAdressOIB>
    <izvorni_sadrzaj> JELENA SMOLIĆ  Kostrena, OIB 73045666806, Vrh Martinšćice 69, 51221 Kostrena</izvorni_sadrzaj>
    <derivirana_varijabla naziv="DomainObject.Predmet.StrankaFormatedWithAdressOIB_1"> JELENA SMOLIĆ  Kostrena, OIB 73045666806, Vrh Martinšćice 69, 51221 Kostrena</derivirana_varijabla>
  </DomainObject.Predmet.StrankaFormatedWithAdressOIB>
  <DomainObject.Predmet.StrankaWithAdress>
    <izvorni_sadrzaj>JELENA SMOLIĆ  Kostrena Vrh Martinšćice 69,51221 Kostrena</izvorni_sadrzaj>
    <derivirana_varijabla naziv="DomainObject.Predmet.StrankaWithAdress_1">JELENA SMOLIĆ  Kostrena Vrh Martinšćice 69,51221 Kostrena</derivirana_varijabla>
  </DomainObject.Predmet.StrankaWithAdress>
  <DomainObject.Predmet.StrankaWithAdressOIB>
    <izvorni_sadrzaj>JELENA SMOLIĆ  Kostrena, OIB 73045666806, Vrh Martinšćice 69,51221 Kostrena</izvorni_sadrzaj>
    <derivirana_varijabla naziv="DomainObject.Predmet.StrankaWithAdressOIB_1">JELENA SMOLIĆ  Kostrena, OIB 73045666806, Vrh Martinšćice 69,51221 Kostrena</derivirana_varijabla>
  </DomainObject.Predmet.StrankaWithAdressOIB>
  <DomainObject.Predmet.StrankaNazivFormated>
    <izvorni_sadrzaj>JELENA SMOLIĆ  Kostrena</izvorni_sadrzaj>
    <derivirana_varijabla naziv="DomainObject.Predmet.StrankaNazivFormated_1">JELENA SMOLIĆ  Kostrena</derivirana_varijabla>
  </DomainObject.Predmet.StrankaNazivFormated>
  <DomainObject.Predmet.StrankaNazivFormatedOIB>
    <izvorni_sadrzaj>JELENA SMOLIĆ  Kostrena, OIB 73045666806</izvorni_sadrzaj>
    <derivirana_varijabla naziv="DomainObject.Predmet.StrankaNazivFormatedOIB_1">JELENA SMOLIĆ  Kostrena, OIB 73045666806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JELENA SMOLIĆ  Kostrena</item>
    </izvorni_sadrzaj>
    <derivirana_varijabla naziv="DomainObject.Predmet.StrankaListFormated_1">
      <item>JELENA SMOLIĆ  Kostrena</item>
    </derivirana_varijabla>
  </DomainObject.Predmet.StrankaListFormated>
  <DomainObject.Predmet.StrankaListFormatedOIB>
    <izvorni_sadrzaj>
      <item>JELENA SMOLIĆ  Kostrena, OIB 73045666806</item>
    </izvorni_sadrzaj>
    <derivirana_varijabla naziv="DomainObject.Predmet.StrankaListFormatedOIB_1">
      <item>JELENA SMOLIĆ  Kostrena, OIB 73045666806</item>
    </derivirana_varijabla>
  </DomainObject.Predmet.StrankaListFormatedOIB>
  <DomainObject.Predmet.StrankaListFormatedWithAdress>
    <izvorni_sadrzaj>
      <item>JELENA SMOLIĆ  Kostrena, Vrh Martinšćice 69, 51221 Kostrena</item>
    </izvorni_sadrzaj>
    <derivirana_varijabla naziv="DomainObject.Predmet.StrankaListFormatedWithAdress_1">
      <item>JELENA SMOLIĆ  Kostrena, Vrh Martinšćice 69, 51221 Kostrena</item>
    </derivirana_varijabla>
  </DomainObject.Predmet.StrankaListFormatedWithAdress>
  <DomainObject.Predmet.StrankaListFormatedWithAdressOIB>
    <izvorni_sadrzaj>
      <item>JELENA SMOLIĆ  Kostrena, OIB 73045666806, Vrh Martinšćice 69, 51221 Kostrena</item>
    </izvorni_sadrzaj>
    <derivirana_varijabla naziv="DomainObject.Predmet.StrankaListFormatedWithAdressOIB_1">
      <item>JELENA SMOLIĆ  Kostrena, OIB 73045666806, Vrh Martinšćice 69, 51221 Kostrena</item>
    </derivirana_varijabla>
  </DomainObject.Predmet.StrankaListFormatedWithAdressOIB>
  <DomainObject.Predmet.StrankaListNazivFormated>
    <izvorni_sadrzaj>
      <item>JELENA SMOLIĆ  Kostrena</item>
    </izvorni_sadrzaj>
    <derivirana_varijabla naziv="DomainObject.Predmet.StrankaListNazivFormated_1">
      <item>JELENA SMOLIĆ  Kostrena</item>
    </derivirana_varijabla>
  </DomainObject.Predmet.StrankaListNazivFormated>
  <DomainObject.Predmet.StrankaListNazivFormatedOIB>
    <izvorni_sadrzaj>
      <item>JELENA SMOLIĆ  Kostrena, OIB 73045666806</item>
    </izvorni_sadrzaj>
    <derivirana_varijabla naziv="DomainObject.Predmet.StrankaListNazivFormatedOIB_1">
      <item>JELENA SMOLIĆ  Kostrena, OIB 73045666806</item>
    </derivirana_varijabla>
  </DomainObject.Predmet.StrankaListNazivFormatedOIB>
  <DomainObject.Predmet.ProtuStrankaListFormated>
    <izvorni_sadrzaj>
      <item>HELANT d.o.o.  Rijeka</item>
    </izvorni_sadrzaj>
    <derivirana_varijabla naziv="DomainObject.Predmet.ProtuStrankaListFormated_1">
      <item>HELANT d.o.o.  Rijeka</item>
    </derivirana_varijabla>
  </DomainObject.Predmet.ProtuStrankaListFormated>
  <DomainObject.Predmet.ProtuStrankaListFormatedOIB>
    <izvorni_sadrzaj>
      <item>HELANT d.o.o.  Rijeka, OIB 42200548840</item>
    </izvorni_sadrzaj>
    <derivirana_varijabla naziv="DomainObject.Predmet.ProtuStrankaListFormatedOIB_1">
      <item>HELANT d.o.o.  Rijeka, OIB 42200548840</item>
    </derivirana_varijabla>
  </DomainObject.Predmet.ProtuStrankaListFormatedOIB>
  <DomainObject.Predmet.ProtuStrankaListFormatedWithAdress>
    <izvorni_sadrzaj>
      <item>HELANT d.o.o.  Rijeka, Drenovski put 168, 51000 Rijeka</item>
    </izvorni_sadrzaj>
    <derivirana_varijabla naziv="DomainObject.Predmet.ProtuStrankaListFormatedWithAdress_1">
      <item>HELANT d.o.o.  Rijeka, Drenovski put 168, 51000 Rijeka</item>
    </derivirana_varijabla>
  </DomainObject.Predmet.ProtuStrankaListFormatedWithAdress>
  <DomainObject.Predmet.ProtuStrankaListFormatedWithAdressOIB>
    <izvorni_sadrzaj>
      <item>HELANT d.o.o.  Rijeka, OIB 42200548840, Drenovski put 168, 51000 Rijeka</item>
    </izvorni_sadrzaj>
    <derivirana_varijabla naziv="DomainObject.Predmet.ProtuStrankaListFormatedWithAdressOIB_1">
      <item>HELANT d.o.o.  Rijeka, OIB 42200548840, Drenovski put 168, 51000 Rijeka</item>
    </derivirana_varijabla>
  </DomainObject.Predmet.ProtuStrankaListFormatedWithAdressOIB>
  <DomainObject.Predmet.ProtuStrankaListNazivFormated>
    <izvorni_sadrzaj>
      <item>HELANT d.o.o.  Rijeka</item>
    </izvorni_sadrzaj>
    <derivirana_varijabla naziv="DomainObject.Predmet.ProtuStrankaListNazivFormated_1">
      <item>HELANT d.o.o.  Rijeka</item>
    </derivirana_varijabla>
  </DomainObject.Predmet.ProtuStrankaListNazivFormated>
  <DomainObject.Predmet.ProtuStrankaListNazivFormatedOIB>
    <izvorni_sadrzaj>
      <item>HELANT d.o.o.  Rijeka, OIB 42200548840</item>
    </izvorni_sadrzaj>
    <derivirana_varijabla naziv="DomainObject.Predmet.ProtuStrankaListNazivFormatedOIB_1">
      <item>HELANT d.o.o.  Rijeka, OIB 42200548840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2021.</izvorni_sadrzaj>
    <derivirana_varijabla naziv="DomainObject.Datum_1">28. siječnja 2021.</derivirana_varijabla>
  </DomainObject.Datum>
  <DomainObject.PoslovniBrojDokumenta>
    <izvorni_sadrzaj>St-198/2020-10</izvorni_sadrzaj>
    <derivirana_varijabla naziv="DomainObject.PoslovniBrojDokumenta_1">St-198/2020-10</derivirana_varijabla>
  </DomainObject.PoslovniBrojDokumenta>
  <DomainObject.Predmet.StrankaIDrugi>
    <izvorni_sadrzaj>JELENA SMOLIĆ  Kostrena</izvorni_sadrzaj>
    <derivirana_varijabla naziv="DomainObject.Predmet.StrankaIDrugi_1">JELENA SMOLIĆ  Kostrena</derivirana_varijabla>
  </DomainObject.Predmet.StrankaIDrugi>
  <DomainObject.Predmet.ProtustrankaIDrugi>
    <izvorni_sadrzaj>HELANT d.o.o.  Rijeka</izvorni_sadrzaj>
    <derivirana_varijabla naziv="DomainObject.Predmet.ProtustrankaIDrugi_1">HELANT d.o.o.  Rijeka</derivirana_varijabla>
  </DomainObject.Predmet.ProtustrankaIDrugi>
  <DomainObject.Predmet.StrankaIDrugiAdressOIB>
    <izvorni_sadrzaj>JELENA SMOLIĆ  Kostrena, OIB 73045666806, Vrh Martinšćice 69, 51221 Kostrena</izvorni_sadrzaj>
    <derivirana_varijabla naziv="DomainObject.Predmet.StrankaIDrugiAdressOIB_1">JELENA SMOLIĆ  Kostrena, OIB 73045666806, Vrh Martinšćice 69, 51221 Kostrena</derivirana_varijabla>
  </DomainObject.Predmet.StrankaIDrugiAdressOIB>
  <DomainObject.Predmet.ProtustrankaIDrugiAdressOIB>
    <izvorni_sadrzaj>HELANT d.o.o.  Rijeka, OIB 42200548840, Drenovski put 168, 51000 Rijeka</izvorni_sadrzaj>
    <derivirana_varijabla naziv="DomainObject.Predmet.ProtustrankaIDrugiAdressOIB_1">HELANT d.o.o.  Rijeka, OIB 42200548840, Drenovski put 168,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SMOLIĆ  Kostrena</item>
      <item>HELANT d.o.o.  Rijeka</item>
    </izvorni_sadrzaj>
    <derivirana_varijabla naziv="DomainObject.Predmet.SudioniciListNaziv_1">
      <item>JELENA SMOLIĆ  Kostrena</item>
      <item>HELANT d.o.o.  Rijeka</item>
    </derivirana_varijabla>
  </DomainObject.Predmet.SudioniciListNaziv>
  <DomainObject.Predmet.SudioniciListAdressOIB>
    <izvorni_sadrzaj>
      <item>JELENA SMOLIĆ  Kostrena, OIB 73045666806, Vrh Martinšćice 69,51221 Kostrena</item>
      <item>HELANT d.o.o.  Rijeka, OIB 42200548840, Drenovski put 168,51000 Rijeka</item>
    </izvorni_sadrzaj>
    <derivirana_varijabla naziv="DomainObject.Predmet.SudioniciListAdressOIB_1">
      <item>JELENA SMOLIĆ  Kostrena, OIB 73045666806, Vrh Martinšćice 69,51221 Kostrena</item>
      <item>HELANT d.o.o.  Rijeka, OIB 42200548840, Drenovski put 168,51000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73045666806</item>
      <item>, OIB 42200548840</item>
    </izvorni_sadrzaj>
    <derivirana_varijabla naziv="DomainObject.Predmet.SudioniciListNazivOIB_1">
      <item>, OIB 73045666806</item>
      <item>, OIB 42200548840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9ED0C-3746-4B99-BBD0-A0000BCDE5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2255</properties:Characters>
  <properties:Lines>73</properties:Lines>
  <properties:Paragraphs>32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2021-01-28T07:12:00Z</dcterms:created>
  <dc:creator>rcerneka</dc:creator>
  <cp:lastModifiedBy>Dajana Jurković</cp:lastModifiedBy>
  <cp:lastPrinted>2021-01-28T09:33:00Z</cp:lastPrinted>
  <dcterms:modified xmlns:xsi="http://www.w3.org/2001/XMLSchema-instance" xsi:type="dcterms:W3CDTF">2021-01-28T10:17:00Z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St-198/2020-10 / Zapisnik - Ročište radi rasprave o uvjetima za otvaranje steč. post. (198,2020 zapisnik prethodni 28.01.2021..docx)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